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PNABCV-04/2024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E PONTÕES DE CULTURA DE INDAIATUBA-SP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-247649</wp:posOffset>
          </wp:positionV>
          <wp:extent cx="2134800" cy="552287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4800" cy="552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914" cy="569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bdKH/vQAQgkR6Zjs20j6AlTajA==">CgMxLjA4AHIhMTRUUUpWdWZfMDk4X3ZxOE5ud0RYaFNYcG1IeHYzMF9F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